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D0" w:rsidRDefault="004B2CD0" w:rsidP="004B2CD0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6"/>
          <w:szCs w:val="32"/>
        </w:rPr>
        <w:t>项目</w:t>
      </w:r>
      <w:r>
        <w:rPr>
          <w:rFonts w:ascii="黑体" w:eastAsia="黑体" w:hAnsi="黑体"/>
          <w:sz w:val="36"/>
          <w:szCs w:val="32"/>
        </w:rPr>
        <w:t>支出绩效自评表</w:t>
      </w:r>
    </w:p>
    <w:p w:rsidR="004B2CD0" w:rsidRDefault="004B2CD0" w:rsidP="004B2CD0">
      <w:pPr>
        <w:spacing w:line="480" w:lineRule="exact"/>
        <w:jc w:val="center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 xml:space="preserve">（ </w:t>
      </w:r>
      <w:r>
        <w:rPr>
          <w:rFonts w:ascii="宋体" w:hAnsi="宋体"/>
          <w:szCs w:val="18"/>
        </w:rPr>
        <w:t xml:space="preserve">  </w:t>
      </w:r>
      <w:r>
        <w:rPr>
          <w:rFonts w:ascii="宋体" w:hAnsi="宋体" w:hint="eastAsia"/>
          <w:szCs w:val="18"/>
        </w:rPr>
        <w:t>202</w:t>
      </w:r>
      <w:r>
        <w:rPr>
          <w:rFonts w:ascii="宋体" w:hAnsi="宋体"/>
          <w:szCs w:val="18"/>
        </w:rPr>
        <w:t>1</w:t>
      </w:r>
      <w:r>
        <w:rPr>
          <w:rFonts w:ascii="宋体" w:hAnsi="宋体" w:hint="eastAsia"/>
          <w:szCs w:val="18"/>
        </w:rPr>
        <w:t xml:space="preserve"> 年度）</w:t>
      </w:r>
    </w:p>
    <w:tbl>
      <w:tblPr>
        <w:tblW w:w="10451" w:type="dxa"/>
        <w:jc w:val="center"/>
        <w:tblLayout w:type="fixed"/>
        <w:tblLook w:val="0000" w:firstRow="0" w:lastRow="0" w:firstColumn="0" w:lastColumn="0" w:noHBand="0" w:noVBand="0"/>
      </w:tblPr>
      <w:tblGrid>
        <w:gridCol w:w="839"/>
        <w:gridCol w:w="507"/>
        <w:gridCol w:w="1095"/>
        <w:gridCol w:w="823"/>
        <w:gridCol w:w="1361"/>
        <w:gridCol w:w="1027"/>
        <w:gridCol w:w="972"/>
        <w:gridCol w:w="82"/>
        <w:gridCol w:w="571"/>
        <w:gridCol w:w="267"/>
        <w:gridCol w:w="510"/>
        <w:gridCol w:w="13"/>
        <w:gridCol w:w="1468"/>
        <w:gridCol w:w="265"/>
        <w:gridCol w:w="651"/>
      </w:tblGrid>
      <w:tr w:rsidR="004B2CD0" w:rsidTr="004B2CD0">
        <w:trPr>
          <w:trHeight w:hRule="exact" w:val="371"/>
          <w:jc w:val="center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Cs w:val="18"/>
              </w:rPr>
              <w:t>项目名称</w:t>
            </w:r>
          </w:p>
        </w:tc>
        <w:tc>
          <w:tcPr>
            <w:tcW w:w="81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基于科技大数据技术预见的科研成果转化研究项目</w:t>
            </w:r>
          </w:p>
        </w:tc>
        <w:tc>
          <w:tcPr>
            <w:tcW w:w="912" w:type="dxa"/>
            <w:gridSpan w:val="2"/>
          </w:tcPr>
          <w:p w:rsidR="004B2CD0" w:rsidRDefault="004B2CD0" w:rsidP="007A2885">
            <w:pPr>
              <w:widowControl/>
              <w:jc w:val="left"/>
            </w:pPr>
          </w:p>
        </w:tc>
      </w:tr>
      <w:tr w:rsidR="004B2CD0" w:rsidTr="004B2CD0">
        <w:trPr>
          <w:gridAfter w:val="2"/>
          <w:wAfter w:w="913" w:type="dxa"/>
          <w:trHeight w:hRule="exact" w:val="371"/>
          <w:jc w:val="center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主管部门</w:t>
            </w: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北京电子控股有限责任公司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实施单位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北京市电子科技情报研究所</w:t>
            </w:r>
          </w:p>
        </w:tc>
      </w:tr>
      <w:tr w:rsidR="004B2CD0" w:rsidTr="004B2CD0">
        <w:trPr>
          <w:gridAfter w:val="2"/>
          <w:wAfter w:w="913" w:type="dxa"/>
          <w:trHeight w:hRule="exact" w:val="371"/>
          <w:jc w:val="center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Cs w:val="18"/>
              </w:rPr>
              <w:t>负责人</w:t>
            </w:r>
          </w:p>
        </w:tc>
        <w:tc>
          <w:tcPr>
            <w:tcW w:w="4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张倩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联系电话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010-64034888</w:t>
            </w:r>
          </w:p>
        </w:tc>
      </w:tr>
      <w:tr w:rsidR="004B2CD0" w:rsidTr="004B2CD0">
        <w:trPr>
          <w:gridAfter w:val="2"/>
          <w:wAfter w:w="916" w:type="dxa"/>
          <w:trHeight w:hRule="exact" w:val="371"/>
          <w:jc w:val="center"/>
        </w:trPr>
        <w:tc>
          <w:tcPr>
            <w:tcW w:w="1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（万元）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年初预算数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全年预算数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执行率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</w:tr>
      <w:tr w:rsidR="004B2CD0" w:rsidTr="004B2CD0">
        <w:trPr>
          <w:gridAfter w:val="2"/>
          <w:wAfter w:w="916" w:type="dxa"/>
          <w:trHeight w:hRule="exact" w:val="371"/>
          <w:jc w:val="center"/>
        </w:trPr>
        <w:tc>
          <w:tcPr>
            <w:tcW w:w="1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年度资金总额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33.7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33.7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997585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18%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1.8</w:t>
            </w:r>
          </w:p>
        </w:tc>
      </w:tr>
      <w:tr w:rsidR="004B2CD0" w:rsidTr="004B2CD0">
        <w:trPr>
          <w:gridAfter w:val="2"/>
          <w:wAfter w:w="916" w:type="dxa"/>
          <w:trHeight w:hRule="exact" w:val="371"/>
          <w:jc w:val="center"/>
        </w:trPr>
        <w:tc>
          <w:tcPr>
            <w:tcW w:w="1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其中：当年财政拨款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4B2CD0" w:rsidTr="004B2CD0">
        <w:trPr>
          <w:gridAfter w:val="2"/>
          <w:wAfter w:w="916" w:type="dxa"/>
          <w:trHeight w:hRule="exact" w:val="371"/>
          <w:jc w:val="center"/>
        </w:trPr>
        <w:tc>
          <w:tcPr>
            <w:tcW w:w="1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    上年结转资金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4B2CD0" w:rsidTr="004B2CD0">
        <w:trPr>
          <w:gridAfter w:val="2"/>
          <w:wAfter w:w="916" w:type="dxa"/>
          <w:trHeight w:hRule="exact" w:val="371"/>
          <w:jc w:val="center"/>
        </w:trPr>
        <w:tc>
          <w:tcPr>
            <w:tcW w:w="1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其他资金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33.7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33.7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997585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18%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1.8</w:t>
            </w:r>
          </w:p>
        </w:tc>
      </w:tr>
      <w:tr w:rsidR="004B2CD0" w:rsidTr="004B2CD0">
        <w:trPr>
          <w:gridAfter w:val="2"/>
          <w:wAfter w:w="913" w:type="dxa"/>
          <w:trHeight w:hRule="exact" w:val="371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年度总体目标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预期目标</w:t>
            </w:r>
          </w:p>
        </w:tc>
        <w:tc>
          <w:tcPr>
            <w:tcW w:w="38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实际完成情况</w:t>
            </w:r>
          </w:p>
        </w:tc>
      </w:tr>
      <w:tr w:rsidR="004B2CD0" w:rsidTr="004B2CD0">
        <w:trPr>
          <w:gridAfter w:val="1"/>
          <w:wAfter w:w="648" w:type="dxa"/>
          <w:trHeight w:hRule="exact" w:val="2056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1.完成基于科技大数据技术预见的科研成果转化研究</w:t>
            </w:r>
          </w:p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2.完成《基于科技大数据技术预见的科研成果转化研究》的研究报告</w:t>
            </w:r>
          </w:p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3.提高项目所研领域的政策影响力，为相关产业布局及未来发展提供决策参考。</w:t>
            </w:r>
          </w:p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4.发表1-2篇学术论文</w:t>
            </w:r>
          </w:p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5.提高研究团队的科研水平和能力</w:t>
            </w:r>
          </w:p>
        </w:tc>
        <w:tc>
          <w:tcPr>
            <w:tcW w:w="38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1.完成基于科技大数据技术预见的科研成果转化研究</w:t>
            </w:r>
          </w:p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2.完成《基于科技大数据技术预见的科研成果转化研究》的研究报告</w:t>
            </w:r>
          </w:p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3.提高项目所研领域的政策影响力，为相关产业布局及未来发展提供决策参考。</w:t>
            </w:r>
          </w:p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4.发表1篇学术论文，</w:t>
            </w:r>
            <w:r>
              <w:rPr>
                <w:rFonts w:hint="eastAsia"/>
                <w:lang w:eastAsia="zh-Hans"/>
              </w:rPr>
              <w:t>获得软件著作权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项</w:t>
            </w:r>
          </w:p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5.提高研究团队的科研水平和能力</w:t>
            </w:r>
          </w:p>
        </w:tc>
        <w:tc>
          <w:tcPr>
            <w:tcW w:w="265" w:type="dxa"/>
          </w:tcPr>
          <w:p w:rsidR="004B2CD0" w:rsidRDefault="004B2CD0" w:rsidP="007A2885">
            <w:pPr>
              <w:widowControl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5" w:type="dxa"/>
          <w:trHeight w:hRule="exact" w:val="760"/>
          <w:jc w:val="center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标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二级指标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三级指标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</w:t>
            </w:r>
          </w:p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指标值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</w:t>
            </w:r>
          </w:p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完成值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偏差原因分析及改进措施</w:t>
            </w:r>
          </w:p>
        </w:tc>
      </w:tr>
      <w:tr w:rsidR="004B2CD0" w:rsidTr="004B2CD0">
        <w:trPr>
          <w:gridAfter w:val="2"/>
          <w:wAfter w:w="915" w:type="dxa"/>
          <w:trHeight w:hRule="exact" w:val="371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产出指标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数量指标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课题数量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1个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5" w:type="dxa"/>
          <w:trHeight w:hRule="exact" w:val="419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r>
              <w:rPr>
                <w:rFonts w:hint="eastAsia"/>
              </w:rPr>
              <w:t>研究报告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不少于</w:t>
            </w: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篇</w:t>
            </w:r>
          </w:p>
          <w:p w:rsidR="004B2CD0" w:rsidRDefault="004B2CD0" w:rsidP="007A2885"/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1篇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5" w:type="dxa"/>
          <w:trHeight w:hRule="exact" w:val="371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论文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不少于1篇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1篇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5" w:type="dxa"/>
          <w:trHeight w:hRule="exact" w:val="371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专家库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不少于1个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1个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5" w:type="dxa"/>
          <w:trHeight w:hRule="exact" w:val="371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研究人员数量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不少于3人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3人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5" w:type="dxa"/>
          <w:trHeight w:hRule="exact" w:val="371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课题研究中期考核通过率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00%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5" w:type="dxa"/>
          <w:trHeight w:hRule="exact" w:val="612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课题研究结题评审通过率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00%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5" w:type="dxa"/>
          <w:trHeight w:hRule="exact" w:val="612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研究人员职级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副高级≥</w:t>
            </w:r>
            <w:r>
              <w:rPr>
                <w:rFonts w:hint="eastAsia"/>
              </w:rPr>
              <w:t>1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1人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5" w:type="dxa"/>
          <w:trHeight w:hRule="exact" w:val="476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课题研究进度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日前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</w:pPr>
            <w:r>
              <w:t>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</w:pPr>
            <w: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left"/>
            </w:pPr>
          </w:p>
        </w:tc>
      </w:tr>
      <w:tr w:rsidR="004B2CD0" w:rsidTr="004B2CD0">
        <w:trPr>
          <w:gridAfter w:val="2"/>
          <w:wAfter w:w="915" w:type="dxa"/>
          <w:trHeight w:hRule="exact" w:val="371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经费支出进度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D0" w:rsidRDefault="004B2CD0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12月15日前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Cs w:val="18"/>
              </w:rPr>
              <w:t>月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加强支出执行率</w:t>
            </w:r>
          </w:p>
        </w:tc>
      </w:tr>
      <w:tr w:rsidR="004B2CD0" w:rsidTr="004B2CD0">
        <w:trPr>
          <w:gridAfter w:val="2"/>
          <w:wAfter w:w="915" w:type="dxa"/>
          <w:trHeight w:hRule="exact" w:val="750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成本指标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课题研究总成本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≤3</w:t>
            </w:r>
            <w:r>
              <w:rPr>
                <w:rFonts w:ascii="宋体" w:hAnsi="宋体" w:cs="宋体"/>
                <w:kern w:val="0"/>
                <w:szCs w:val="18"/>
              </w:rPr>
              <w:t>3.7</w:t>
            </w:r>
            <w:r>
              <w:rPr>
                <w:rFonts w:ascii="宋体" w:hAnsi="宋体" w:cs="宋体" w:hint="eastAsia"/>
                <w:kern w:val="0"/>
                <w:szCs w:val="18"/>
              </w:rPr>
              <w:t>万元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5.997</w:t>
            </w:r>
            <w:r>
              <w:rPr>
                <w:rFonts w:ascii="宋体" w:hAnsi="宋体" w:cs="宋体" w:hint="eastAsia"/>
                <w:kern w:val="0"/>
                <w:szCs w:val="18"/>
              </w:rPr>
              <w:t>万元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提升预算的测算水平与抗击未知因素的水平</w:t>
            </w:r>
          </w:p>
        </w:tc>
      </w:tr>
      <w:tr w:rsidR="004B2CD0" w:rsidTr="004B2CD0">
        <w:trPr>
          <w:gridAfter w:val="2"/>
          <w:wAfter w:w="915" w:type="dxa"/>
          <w:trHeight w:hRule="exact" w:val="739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效益指标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社会效益指标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刊发报道情况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r>
              <w:rPr>
                <w:rFonts w:hint="eastAsia"/>
              </w:rPr>
              <w:t>成果刊发、媒体报道次数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B2CD0" w:rsidTr="004B2CD0">
        <w:trPr>
          <w:gridAfter w:val="2"/>
          <w:wAfter w:w="912" w:type="dxa"/>
          <w:trHeight w:hRule="exact" w:val="529"/>
          <w:jc w:val="center"/>
        </w:trPr>
        <w:tc>
          <w:tcPr>
            <w:tcW w:w="6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总分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100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Cs w:val="18"/>
              </w:rPr>
              <w:t>90.8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CD0" w:rsidRDefault="004B2CD0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</w:tbl>
    <w:p w:rsidR="000A0719" w:rsidRDefault="000A0719">
      <w:pPr>
        <w:rPr>
          <w:rFonts w:hint="eastAsia"/>
        </w:rPr>
      </w:pPr>
    </w:p>
    <w:sectPr w:rsidR="000A0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3A4" w:rsidRDefault="009873A4" w:rsidP="0074629A">
      <w:r>
        <w:separator/>
      </w:r>
    </w:p>
  </w:endnote>
  <w:endnote w:type="continuationSeparator" w:id="0">
    <w:p w:rsidR="009873A4" w:rsidRDefault="009873A4" w:rsidP="0074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3A4" w:rsidRDefault="009873A4" w:rsidP="0074629A">
      <w:r>
        <w:separator/>
      </w:r>
    </w:p>
  </w:footnote>
  <w:footnote w:type="continuationSeparator" w:id="0">
    <w:p w:rsidR="009873A4" w:rsidRDefault="009873A4" w:rsidP="00746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E4"/>
    <w:rsid w:val="000A0719"/>
    <w:rsid w:val="004B2CD0"/>
    <w:rsid w:val="0074629A"/>
    <w:rsid w:val="008B1FE4"/>
    <w:rsid w:val="009873A4"/>
    <w:rsid w:val="009B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9B1AF"/>
  <w15:chartTrackingRefBased/>
  <w15:docId w15:val="{C25988D7-B161-4341-BAEC-4F20C142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462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46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74629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462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74629A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7462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周婷</dc:creator>
  <cp:keywords/>
  <dc:description/>
  <cp:lastModifiedBy>周婷</cp:lastModifiedBy>
  <cp:revision>3</cp:revision>
  <dcterms:created xsi:type="dcterms:W3CDTF">2022-06-06T09:07:00Z</dcterms:created>
  <dcterms:modified xsi:type="dcterms:W3CDTF">2022-06-06T09:11:00Z</dcterms:modified>
</cp:coreProperties>
</file>